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52"/>
        <w:gridCol w:w="1360"/>
        <w:gridCol w:w="1516"/>
        <w:gridCol w:w="162"/>
        <w:gridCol w:w="871"/>
        <w:gridCol w:w="1775"/>
        <w:gridCol w:w="220"/>
        <w:gridCol w:w="42"/>
        <w:gridCol w:w="1523"/>
        <w:gridCol w:w="1102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</w:p>
        </w:tc>
      </w:tr>
      <w:tr w:rsidR="005953CA" w:rsidRPr="000D5DB0" w:rsidTr="00CC3B97">
        <w:trPr>
          <w:gridAfter w:val="1"/>
          <w:wAfter w:w="9" w:type="dxa"/>
          <w:trHeight w:val="456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12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استانداردسازی و ایمنی فرآورده های سلولی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E7451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3E4EC7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8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5250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پیش نیاز یا هم نیاز ندارد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اکرم علیزاده</w:t>
            </w:r>
          </w:p>
          <w:p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وجیهه تقدیری</w:t>
            </w:r>
          </w:p>
          <w:p w:rsidR="00E74512" w:rsidRDefault="00E7451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امیر سلاطی</w:t>
            </w:r>
          </w:p>
          <w:p w:rsidR="00E74512" w:rsidRPr="00CD6563" w:rsidRDefault="00E7451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معدنچی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</w:t>
            </w:r>
          </w:p>
          <w:p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سلولی کاربردی</w:t>
            </w:r>
          </w:p>
          <w:p w:rsidR="00E74512" w:rsidRDefault="00E74512" w:rsidP="00E7451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بیومواد</w:t>
            </w:r>
          </w:p>
          <w:p w:rsidR="00E74512" w:rsidRPr="00CD6563" w:rsidRDefault="00E7451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C0183" w:rsidRPr="00EC0183" w:rsidRDefault="00EC0183" w:rsidP="00EC0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EC0183">
              <w:rPr>
                <w:rFonts w:asciiTheme="majorBidi" w:hAnsiTheme="majorBidi" w:cs="B Nazanin"/>
                <w:b/>
                <w:bCs/>
              </w:rPr>
              <w:t>alizadehbio@gmail.com</w:t>
            </w:r>
          </w:p>
          <w:p w:rsidR="005953CA" w:rsidRDefault="00012A7B" w:rsidP="00EC0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E74512" w:rsidRPr="00A56DF9">
                <w:rPr>
                  <w:rFonts w:asciiTheme="majorBidi" w:hAnsiTheme="majorBidi" w:cs="B Nazanin"/>
                  <w:b/>
                  <w:bCs/>
                </w:rPr>
                <w:t>vajihe_taghdiri@yahoo.com</w:t>
              </w:r>
            </w:hyperlink>
          </w:p>
          <w:p w:rsidR="00E74512" w:rsidRPr="00CD6563" w:rsidRDefault="00E74512" w:rsidP="00EC0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amir.salati@yahoo.com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8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C0183" w:rsidRDefault="00EC018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09128086698</w:t>
            </w:r>
          </w:p>
          <w:p w:rsidR="00EC0183" w:rsidRDefault="00E74512" w:rsidP="00E7451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09134738510</w:t>
            </w:r>
          </w:p>
          <w:p w:rsidR="00E74512" w:rsidRDefault="00E74512" w:rsidP="00E7451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09128683938</w:t>
            </w:r>
          </w:p>
          <w:p w:rsidR="00E74512" w:rsidRPr="00CD6563" w:rsidRDefault="00E74512" w:rsidP="00E7451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09359723960</w:t>
            </w:r>
          </w:p>
        </w:tc>
      </w:tr>
      <w:tr w:rsidR="005953CA" w:rsidRPr="000D5DB0" w:rsidTr="00CC3B97">
        <w:trPr>
          <w:gridAfter w:val="1"/>
          <w:wAfter w:w="9" w:type="dxa"/>
          <w:trHeight w:val="768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E7451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8B2AF3">
              <w:rPr>
                <w:rFonts w:asciiTheme="majorBidi" w:hAnsiTheme="majorBidi" w:cs="B Nazanin" w:hint="cs"/>
                <w:b/>
                <w:bCs/>
                <w:rtl/>
              </w:rPr>
              <w:t xml:space="preserve">با </w:t>
            </w:r>
            <w:r w:rsidR="00E74512">
              <w:rPr>
                <w:rFonts w:asciiTheme="majorBidi" w:hAnsiTheme="majorBidi" w:cs="B Nazanin" w:hint="cs"/>
                <w:b/>
                <w:bCs/>
                <w:rtl/>
              </w:rPr>
              <w:t>استانداردهای تولید بهینه، کار آزمایشگاهی، کارآزمایی بالینی و اصول ایمنی زیستی</w:t>
            </w:r>
          </w:p>
        </w:tc>
      </w:tr>
      <w:tr w:rsidR="004A0190" w:rsidRPr="000D5DB0" w:rsidTr="00CC3B97">
        <w:trPr>
          <w:gridAfter w:val="1"/>
          <w:wAfter w:w="9" w:type="dxa"/>
          <w:trHeight w:val="768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C4891" w:rsidRPr="00CD6563" w:rsidRDefault="003E4EC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 </w:t>
            </w:r>
            <w:r w:rsidR="00273230">
              <w:rPr>
                <w:rFonts w:asciiTheme="majorBidi" w:hAnsiTheme="majorBidi" w:cs="B Nazanin" w:hint="cs"/>
                <w:b/>
                <w:bCs/>
                <w:rtl/>
              </w:rPr>
              <w:t xml:space="preserve">با استانداردهای جهانی، سازمانهای درگیر، اصول کشت سلول، تولید بهینه، مطالعات پیش بالینی و کارآزمایی های بالینی سلول درمانی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آشنا</w:t>
            </w:r>
            <w:r w:rsidR="006C489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می شود.</w:t>
            </w:r>
          </w:p>
        </w:tc>
      </w:tr>
      <w:tr w:rsidR="005953CA" w:rsidRPr="000D5DB0" w:rsidTr="00CC3B97">
        <w:trPr>
          <w:gridAfter w:val="1"/>
          <w:wAfter w:w="9" w:type="dxa"/>
          <w:trHeight w:val="832"/>
        </w:trPr>
        <w:tc>
          <w:tcPr>
            <w:tcW w:w="190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753E8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73230">
              <w:rPr>
                <w:rFonts w:asciiTheme="majorBidi" w:hAnsiTheme="majorBidi" w:cs="B Nazanin" w:hint="cs"/>
                <w:b/>
                <w:bCs/>
                <w:rtl/>
              </w:rPr>
              <w:t>اصول</w:t>
            </w:r>
            <w:r w:rsidR="00273230" w:rsidRPr="00273230">
              <w:rPr>
                <w:rFonts w:asciiTheme="majorBidi" w:hAnsiTheme="majorBidi" w:cs="B Nazanin" w:hint="cs"/>
                <w:b/>
                <w:bCs/>
                <w:rtl/>
              </w:rPr>
              <w:t xml:space="preserve"> کشت سلول و مطالعات پیش بالینی،  اصول کشت سلول و نحوه تهیه فرآورده های سلولی در محیط کلین روم جهت استفاده در کارآزمایی های بالیتی در حیطه سلول درمانی، اصول ایمنی زیستی و کنترل کیفی، مستند سازی و اعتبار سنجی</w:t>
            </w:r>
          </w:p>
        </w:tc>
      </w:tr>
      <w:tr w:rsidR="007A4F02" w:rsidRPr="000D5DB0" w:rsidTr="00CC3B97">
        <w:trPr>
          <w:gridAfter w:val="1"/>
          <w:wAfter w:w="9" w:type="dxa"/>
          <w:trHeight w:val="570"/>
        </w:trPr>
        <w:tc>
          <w:tcPr>
            <w:tcW w:w="190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038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08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CC3B97">
        <w:trPr>
          <w:gridAfter w:val="1"/>
          <w:wAfter w:w="9" w:type="dxa"/>
          <w:trHeight w:val="257"/>
        </w:trPr>
        <w:tc>
          <w:tcPr>
            <w:tcW w:w="190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8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3E4EC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■</w:t>
            </w:r>
          </w:p>
        </w:tc>
        <w:tc>
          <w:tcPr>
            <w:tcW w:w="2908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34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038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08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25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0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0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0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533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CC3B97">
        <w:trPr>
          <w:gridAfter w:val="2"/>
          <w:wAfter w:w="18" w:type="dxa"/>
          <w:trHeight w:val="697"/>
        </w:trPr>
        <w:tc>
          <w:tcPr>
            <w:tcW w:w="190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7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CC3B97">
        <w:trPr>
          <w:gridAfter w:val="2"/>
          <w:wAfter w:w="18" w:type="dxa"/>
          <w:trHeight w:val="1382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7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012A7B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منابع اصلی درس :</w:t>
            </w:r>
          </w:p>
          <w:p w:rsidR="000B1EDF" w:rsidRPr="00012A7B" w:rsidRDefault="00012A7B" w:rsidP="00012A7B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12A7B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USA Food and Drug Administration (</w:t>
            </w:r>
            <w:r w:rsidRPr="00012A7B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late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st</w:t>
            </w:r>
            <w:r w:rsidRPr="00012A7B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Edition</w:t>
            </w:r>
            <w:r w:rsidRPr="00012A7B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)</w:t>
            </w:r>
          </w:p>
          <w:p w:rsidR="00012A7B" w:rsidRPr="00012A7B" w:rsidRDefault="00012A7B" w:rsidP="00012A7B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12A7B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Regenerative medicine from protocol to patient </w:t>
            </w:r>
            <w:r w:rsidRPr="00012A7B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(</w:t>
            </w:r>
            <w:r w:rsidRPr="00012A7B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late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st</w:t>
            </w:r>
            <w:r w:rsidRPr="00012A7B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Edition)</w:t>
            </w:r>
          </w:p>
          <w:p w:rsidR="00E64309" w:rsidRDefault="00012A7B" w:rsidP="00012A7B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12A7B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International standard organization(</w:t>
            </w:r>
            <w:r w:rsidRPr="00012A7B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late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st</w:t>
            </w:r>
            <w:r w:rsidRPr="00012A7B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Edition</w:t>
            </w:r>
            <w:bookmarkStart w:id="0" w:name="_GoBack"/>
            <w:bookmarkEnd w:id="0"/>
            <w:r w:rsidRPr="00012A7B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)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B67E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595" w:type="dxa"/>
            <w:gridSpan w:val="3"/>
            <w:shd w:val="clear" w:color="auto" w:fill="FFFF66"/>
            <w:vAlign w:val="center"/>
          </w:tcPr>
          <w:p w:rsidR="00174C9E" w:rsidRPr="002C0E7F" w:rsidRDefault="007B6590" w:rsidP="008B1F2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8B1F22" w:rsidRPr="002C0E7F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ج</w:t>
            </w:r>
            <w:r w:rsidR="008B1F22" w:rsidRPr="002C0E7F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لسه</w:t>
            </w:r>
          </w:p>
        </w:tc>
        <w:tc>
          <w:tcPr>
            <w:tcW w:w="151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33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75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85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4E3349" w:rsidRDefault="004E3349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پزشکی بازساختی و کاربردهای آن، اصول و مبانی تولید محصولات و</w:t>
            </w:r>
          </w:p>
          <w:p w:rsidR="006B67E7" w:rsidRPr="00CC3B97" w:rsidRDefault="004E3349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فرآورده های سلولی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27323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7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/6/1399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  <w:r w:rsidR="00B753E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و تدریس توسط استاد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، پرسش و پاسخ، نمایش اسلاید 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کامپیوتر و اسلاید</w:t>
            </w:r>
            <w:r w:rsidRPr="00CC3B9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BF13AE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معرفی 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FDA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  <w:r w:rsidR="0027323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4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/6/1399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BF13AE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معرفی 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ISO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5B426B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</w:t>
            </w:r>
            <w:r w:rsidR="0027323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/6/1399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BF13AE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اصول کار بهینه در آزمایشگاه 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GLP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7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/7/1399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BF13AE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اصول تولید بهینه 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GMP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27323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4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/7/1399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A56DF9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فضاهای تمیز و کنترل شده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5B426B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  <w:r w:rsidR="0027323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/7/1399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A56DF9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تولید فرآورده های سلولی برای کاربردهای بالینی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  <w:r w:rsidR="0027323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/7/1399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A56DF9" w:rsidP="00A56DF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مطالعات پیش بالینی سلول درمانی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/8/1399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A56DF9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استانداردها و دستورالعمل های سلول درمانی و بانک سلول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/8/1399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B753E8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753E8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سخنران</w:t>
            </w:r>
            <w:r w:rsidRPr="00B753E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ی</w:t>
            </w:r>
            <w:r w:rsidRPr="00B753E8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توسط دانشجو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A56DF9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اصول کارآزمایی بالینی در مطالعات سلول درمانی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19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/8/1399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004C47" w:rsidP="00004C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و تدریس توسط استاد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، پرسش و پاسخ 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A56DF9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اصول ایمنی زیستی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26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/9/1399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12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A56DF9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اصول کشت سلول های جانوری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/9/1399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A56DF9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تجاری سازی و فرآورده های زیستی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/9/1399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A56DF9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تضمین کیفیت(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QA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/9/1399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A56DF9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کنترل کیفی(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QC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24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/9/1399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A56DF9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مستند سازی(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Documentation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/10/1399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2595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Pr="00CC3B97" w:rsidRDefault="00A56DF9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اعتبار سنجی(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Validation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5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/10/1399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Pr="00CC3B97" w:rsidRDefault="00273230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177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Tr="00CC3B97">
        <w:trPr>
          <w:trHeight w:val="553"/>
        </w:trPr>
        <w:tc>
          <w:tcPr>
            <w:tcW w:w="581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B67E7" w:rsidRDefault="006B67E7" w:rsidP="0027323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0143B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27323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/10/1399</w:t>
            </w:r>
          </w:p>
        </w:tc>
      </w:tr>
      <w:tr w:rsidR="006B67E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B67E7" w:rsidRPr="003C0294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6B67E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6B67E7" w:rsidRPr="003C0294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6B67E7" w:rsidRPr="00A345AB" w:rsidRDefault="006B67E7" w:rsidP="005B426B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6B67E7" w:rsidRPr="00A934D3" w:rsidRDefault="006B67E7" w:rsidP="006B67E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6B67E7" w:rsidRPr="007B332C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6B67E7" w:rsidTr="00CC3B97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54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68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6B67E7" w:rsidTr="00CC3B97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1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454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8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6B67E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6B67E7" w:rsidRDefault="006B67E7" w:rsidP="006B67E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10/6/1399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Bold r:id="rId1" w:subsetted="1" w:fontKey="{3BBE7078-D96C-4335-9A23-21296C78D2C5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61F3DED8-3F12-40F7-8E85-677C58A00E36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3" w:subsetted="1" w:fontKey="{814D5B4A-0FFF-4A5D-863D-12F102D339C7}"/>
    <w:embedBold r:id="rId4" w:subsetted="1" w:fontKey="{2FEB5F00-8948-4482-9A38-02DEFE23BA7B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369E0471-A0E1-490F-9580-73B92F6F7B02}"/>
    <w:embedBold r:id="rId6" w:fontKey="{4E40A299-4410-4E7C-88BC-F4522222D4AA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FE411FB0-D6B1-4DD2-B939-E8933F662CFB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A8FC5904-76AD-4A13-8652-69BE2D44E9B4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9" w:fontKey="{B76ECCDD-B89A-4AFD-86C5-58DEF17FD9C4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34E8"/>
    <w:rsid w:val="00004C47"/>
    <w:rsid w:val="00012A7B"/>
    <w:rsid w:val="000143BC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73230"/>
    <w:rsid w:val="002C0E7F"/>
    <w:rsid w:val="002F5972"/>
    <w:rsid w:val="003035FF"/>
    <w:rsid w:val="00382208"/>
    <w:rsid w:val="003C0294"/>
    <w:rsid w:val="003E4EC7"/>
    <w:rsid w:val="00443A15"/>
    <w:rsid w:val="00481D84"/>
    <w:rsid w:val="004A0190"/>
    <w:rsid w:val="004D5DDB"/>
    <w:rsid w:val="004E3349"/>
    <w:rsid w:val="004E35D6"/>
    <w:rsid w:val="00522D5D"/>
    <w:rsid w:val="00551748"/>
    <w:rsid w:val="00583F85"/>
    <w:rsid w:val="005855C7"/>
    <w:rsid w:val="005953CA"/>
    <w:rsid w:val="005B426B"/>
    <w:rsid w:val="005E7423"/>
    <w:rsid w:val="00626090"/>
    <w:rsid w:val="00652500"/>
    <w:rsid w:val="006B67E7"/>
    <w:rsid w:val="006C4891"/>
    <w:rsid w:val="006D4388"/>
    <w:rsid w:val="00744FE2"/>
    <w:rsid w:val="00750FF5"/>
    <w:rsid w:val="007523AA"/>
    <w:rsid w:val="00772F4E"/>
    <w:rsid w:val="00776FFE"/>
    <w:rsid w:val="00777FC4"/>
    <w:rsid w:val="007A4F02"/>
    <w:rsid w:val="007A5A29"/>
    <w:rsid w:val="007B2B2C"/>
    <w:rsid w:val="007B332C"/>
    <w:rsid w:val="007B6590"/>
    <w:rsid w:val="00805DFE"/>
    <w:rsid w:val="00851198"/>
    <w:rsid w:val="008B1F22"/>
    <w:rsid w:val="008B2AF3"/>
    <w:rsid w:val="008B527C"/>
    <w:rsid w:val="00900BCF"/>
    <w:rsid w:val="0093755E"/>
    <w:rsid w:val="00996F22"/>
    <w:rsid w:val="009C093D"/>
    <w:rsid w:val="00A26576"/>
    <w:rsid w:val="00A345AB"/>
    <w:rsid w:val="00A56DF9"/>
    <w:rsid w:val="00A865D0"/>
    <w:rsid w:val="00A934D3"/>
    <w:rsid w:val="00AD5B50"/>
    <w:rsid w:val="00B4264F"/>
    <w:rsid w:val="00B52D72"/>
    <w:rsid w:val="00B71788"/>
    <w:rsid w:val="00B753E8"/>
    <w:rsid w:val="00BB62DE"/>
    <w:rsid w:val="00BF13AE"/>
    <w:rsid w:val="00C03913"/>
    <w:rsid w:val="00C067BD"/>
    <w:rsid w:val="00C969DB"/>
    <w:rsid w:val="00CC3B97"/>
    <w:rsid w:val="00CD6563"/>
    <w:rsid w:val="00CE1F16"/>
    <w:rsid w:val="00CF0A7B"/>
    <w:rsid w:val="00D524AF"/>
    <w:rsid w:val="00D82D63"/>
    <w:rsid w:val="00DD73E7"/>
    <w:rsid w:val="00E64309"/>
    <w:rsid w:val="00E65D70"/>
    <w:rsid w:val="00E74512"/>
    <w:rsid w:val="00E95340"/>
    <w:rsid w:val="00E97FDC"/>
    <w:rsid w:val="00EB3488"/>
    <w:rsid w:val="00EC0183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45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E74512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451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jihe_taghdiri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vajihe</cp:lastModifiedBy>
  <cp:revision>13</cp:revision>
  <cp:lastPrinted>2020-01-21T07:00:00Z</cp:lastPrinted>
  <dcterms:created xsi:type="dcterms:W3CDTF">2020-08-31T15:42:00Z</dcterms:created>
  <dcterms:modified xsi:type="dcterms:W3CDTF">2020-08-31T18:48:00Z</dcterms:modified>
</cp:coreProperties>
</file>